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CCC" w:rsidRDefault="00443CCC" w:rsidP="00443CCC">
      <w:pPr>
        <w:pStyle w:val="Default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Разпределение на задълженията и отговорните органи и лица за изпълнение на предвидените мерки. </w:t>
      </w:r>
    </w:p>
    <w:p w:rsidR="00443CCC" w:rsidRDefault="00443CCC" w:rsidP="00443CCC">
      <w:pPr>
        <w:pStyle w:val="Default"/>
        <w:ind w:firstLine="708"/>
        <w:jc w:val="center"/>
        <w:rPr>
          <w:sz w:val="28"/>
          <w:szCs w:val="28"/>
        </w:rPr>
      </w:pPr>
    </w:p>
    <w:tbl>
      <w:tblPr>
        <w:tblStyle w:val="a9"/>
        <w:tblW w:w="10490" w:type="dxa"/>
        <w:tblInd w:w="-601" w:type="dxa"/>
        <w:tblLook w:val="04A0" w:firstRow="1" w:lastRow="0" w:firstColumn="1" w:lastColumn="0" w:noHBand="0" w:noVBand="1"/>
      </w:tblPr>
      <w:tblGrid>
        <w:gridCol w:w="485"/>
        <w:gridCol w:w="7170"/>
        <w:gridCol w:w="2835"/>
      </w:tblGrid>
      <w:tr w:rsidR="00443CCC" w:rsidTr="00646059">
        <w:tc>
          <w:tcPr>
            <w:tcW w:w="485" w:type="dxa"/>
          </w:tcPr>
          <w:p w:rsidR="00443CCC" w:rsidRPr="00443CCC" w:rsidRDefault="00443CCC">
            <w:pPr>
              <w:pStyle w:val="Default"/>
            </w:pPr>
            <w:r w:rsidRPr="00443CCC">
              <w:t xml:space="preserve">№ </w:t>
            </w:r>
          </w:p>
        </w:tc>
        <w:tc>
          <w:tcPr>
            <w:tcW w:w="7170" w:type="dxa"/>
          </w:tcPr>
          <w:p w:rsidR="00443CCC" w:rsidRPr="00646059" w:rsidRDefault="00443CCC" w:rsidP="00646059">
            <w:pPr>
              <w:pStyle w:val="Default"/>
              <w:jc w:val="center"/>
              <w:rPr>
                <w:b/>
              </w:rPr>
            </w:pPr>
            <w:r w:rsidRPr="00646059">
              <w:rPr>
                <w:b/>
              </w:rPr>
              <w:t>Задължения и отговорности при защита от бедствия</w:t>
            </w:r>
          </w:p>
        </w:tc>
        <w:tc>
          <w:tcPr>
            <w:tcW w:w="2835" w:type="dxa"/>
          </w:tcPr>
          <w:p w:rsidR="00443CCC" w:rsidRPr="00646059" w:rsidRDefault="00443CCC" w:rsidP="00646059">
            <w:pPr>
              <w:pStyle w:val="Default"/>
              <w:jc w:val="center"/>
              <w:rPr>
                <w:b/>
              </w:rPr>
            </w:pPr>
            <w:r w:rsidRPr="00646059">
              <w:rPr>
                <w:b/>
              </w:rPr>
              <w:t>Отговорни органи и лица</w:t>
            </w:r>
          </w:p>
        </w:tc>
      </w:tr>
      <w:tr w:rsidR="00443CCC" w:rsidTr="00646059">
        <w:tc>
          <w:tcPr>
            <w:tcW w:w="485" w:type="dxa"/>
          </w:tcPr>
          <w:p w:rsidR="00443CCC" w:rsidRDefault="00443CC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 </w:t>
            </w:r>
          </w:p>
        </w:tc>
        <w:tc>
          <w:tcPr>
            <w:tcW w:w="7170" w:type="dxa"/>
          </w:tcPr>
          <w:p w:rsidR="00443CCC" w:rsidRPr="00646059" w:rsidRDefault="00443CCC" w:rsidP="00646059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646059">
              <w:rPr>
                <w:b/>
                <w:bCs/>
                <w:sz w:val="23"/>
                <w:szCs w:val="23"/>
              </w:rPr>
              <w:t xml:space="preserve">Дейности по защитата на населението в случай на възникване на радиационна авария в </w:t>
            </w:r>
            <w:r w:rsidR="00646059" w:rsidRPr="00646059">
              <w:rPr>
                <w:b/>
                <w:bCs/>
                <w:sz w:val="23"/>
                <w:szCs w:val="23"/>
              </w:rPr>
              <w:t xml:space="preserve">АЕЦ </w:t>
            </w:r>
            <w:r w:rsidRPr="00646059">
              <w:rPr>
                <w:b/>
                <w:bCs/>
                <w:sz w:val="23"/>
                <w:szCs w:val="23"/>
              </w:rPr>
              <w:t>на и извън територията на страната</w:t>
            </w:r>
          </w:p>
        </w:tc>
        <w:tc>
          <w:tcPr>
            <w:tcW w:w="2835" w:type="dxa"/>
          </w:tcPr>
          <w:p w:rsidR="00443CCC" w:rsidRDefault="00443CCC">
            <w:pPr>
              <w:pStyle w:val="Default"/>
              <w:rPr>
                <w:sz w:val="23"/>
                <w:szCs w:val="23"/>
              </w:rPr>
            </w:pPr>
          </w:p>
        </w:tc>
      </w:tr>
      <w:tr w:rsidR="00443CCC" w:rsidTr="00646059">
        <w:tc>
          <w:tcPr>
            <w:tcW w:w="485" w:type="dxa"/>
          </w:tcPr>
          <w:p w:rsidR="00443CCC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</w:t>
            </w:r>
          </w:p>
        </w:tc>
        <w:tc>
          <w:tcPr>
            <w:tcW w:w="7170" w:type="dxa"/>
          </w:tcPr>
          <w:p w:rsidR="00443CCC" w:rsidRDefault="00443CC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Предупреждение </w:t>
            </w:r>
          </w:p>
        </w:tc>
        <w:tc>
          <w:tcPr>
            <w:tcW w:w="2835" w:type="dxa"/>
          </w:tcPr>
          <w:p w:rsidR="00443CCC" w:rsidRDefault="00443CCC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Получаване на информация за аварията от Главния дежурен инженер на смяна в АЕЦ и от ОД в СЦ-МИС, както и мерките за защита на населението предвидени в утвърдения Външен авариен план на АЕЦ „Козлодуй” и посоката на движение на радиоактивния облак </w:t>
            </w:r>
          </w:p>
        </w:tc>
        <w:tc>
          <w:tcPr>
            <w:tcW w:w="283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МВР, МИЕТ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Оповестяване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2732CF" w:rsidP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Оповестяване на областния управител, кметовете на общини</w:t>
            </w:r>
            <w:r w:rsidR="009908B4">
              <w:rPr>
                <w:sz w:val="23"/>
                <w:szCs w:val="23"/>
              </w:rPr>
              <w:t xml:space="preserve"> и щабовете за координиране на СНАВР </w:t>
            </w:r>
          </w:p>
        </w:tc>
        <w:tc>
          <w:tcPr>
            <w:tcW w:w="2835" w:type="dxa"/>
          </w:tcPr>
          <w:p w:rsidR="009908B4" w:rsidRDefault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Оповестява съставните части на ЕСС </w:t>
            </w:r>
          </w:p>
        </w:tc>
        <w:tc>
          <w:tcPr>
            <w:tcW w:w="2835" w:type="dxa"/>
          </w:tcPr>
          <w:p w:rsidR="009908B4" w:rsidRDefault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Привеждане в готовност на силите и средствата на ЕСС, съгласно утвърдения Външен авариен план на АЕЦ „Козлодуй” </w:t>
            </w:r>
          </w:p>
        </w:tc>
        <w:tc>
          <w:tcPr>
            <w:tcW w:w="2835" w:type="dxa"/>
          </w:tcPr>
          <w:p w:rsidR="009908B4" w:rsidRDefault="002732CF" w:rsidP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  <w:r w:rsidR="009908B4"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Оповестява населението в 30 км зона на АЕЦ </w:t>
            </w:r>
          </w:p>
        </w:tc>
        <w:tc>
          <w:tcPr>
            <w:tcW w:w="2835" w:type="dxa"/>
          </w:tcPr>
          <w:p w:rsidR="009908B4" w:rsidRDefault="009908B4" w:rsidP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МВР</w:t>
            </w:r>
            <w:r w:rsidR="002732CF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 xml:space="preserve">общини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2732C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Дублиране оповестяването на населението от ЗНЗМ /30 км./ </w:t>
            </w:r>
            <w:r w:rsidR="002732CF">
              <w:rPr>
                <w:sz w:val="23"/>
                <w:szCs w:val="23"/>
              </w:rPr>
              <w:t xml:space="preserve"> със населението от засегнатите общини</w:t>
            </w:r>
          </w:p>
        </w:tc>
        <w:tc>
          <w:tcPr>
            <w:tcW w:w="2835" w:type="dxa"/>
          </w:tcPr>
          <w:p w:rsidR="009908B4" w:rsidRDefault="002732CF" w:rsidP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  <w:r w:rsidR="009908B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кметове на общини</w:t>
            </w:r>
            <w:r w:rsidR="009908B4"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Изпълнение на неотложни мерки за намаляване на въздействието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Засилено следене на радиационния фон </w:t>
            </w:r>
            <w:r w:rsidR="002732CF">
              <w:rPr>
                <w:sz w:val="23"/>
                <w:szCs w:val="23"/>
              </w:rPr>
              <w:t>.</w:t>
            </w:r>
          </w:p>
        </w:tc>
        <w:tc>
          <w:tcPr>
            <w:tcW w:w="2835" w:type="dxa"/>
          </w:tcPr>
          <w:p w:rsidR="009908B4" w:rsidRDefault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РИО</w:t>
            </w:r>
            <w:r w:rsidR="009908B4">
              <w:rPr>
                <w:sz w:val="23"/>
                <w:szCs w:val="23"/>
              </w:rPr>
              <w:t xml:space="preserve">СВ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Осигуряване на апаратура и развръщане на допълнителни постове за радиационно наблюдение и разузнаване по маршрути </w:t>
            </w:r>
          </w:p>
        </w:tc>
        <w:tc>
          <w:tcPr>
            <w:tcW w:w="2835" w:type="dxa"/>
          </w:tcPr>
          <w:p w:rsidR="009908B4" w:rsidRDefault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  <w:r w:rsidR="009908B4"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Спиране на водоснабдяването от открити водоизточници. Херметизация на водоеми. Организиране засилен радиационен контрол на водата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ВИК, РДПБЗН, РИОСВ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Херметизиране на складове и магазини с хранителни продукти, фуражи и др. </w:t>
            </w:r>
          </w:p>
        </w:tc>
        <w:tc>
          <w:tcPr>
            <w:tcW w:w="2835" w:type="dxa"/>
          </w:tcPr>
          <w:p w:rsidR="009908B4" w:rsidRDefault="00C356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 Земеделие</w:t>
            </w:r>
            <w:r w:rsidR="008D28E7">
              <w:rPr>
                <w:sz w:val="23"/>
                <w:szCs w:val="23"/>
              </w:rPr>
              <w:t>, ОДМВР</w:t>
            </w:r>
            <w:r>
              <w:rPr>
                <w:sz w:val="23"/>
                <w:szCs w:val="23"/>
              </w:rPr>
              <w:t>, ОДБХ</w:t>
            </w:r>
            <w:r w:rsidR="009908B4"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Спасителни операции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спасителни операции </w:t>
            </w:r>
            <w:r w:rsidR="008D28E7">
              <w:rPr>
                <w:sz w:val="23"/>
                <w:szCs w:val="23"/>
              </w:rPr>
              <w:t xml:space="preserve">в заразените зони </w:t>
            </w:r>
            <w:r>
              <w:rPr>
                <w:sz w:val="23"/>
                <w:szCs w:val="23"/>
              </w:rPr>
              <w:t xml:space="preserve">и гасене на пожари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РДПБЗН, ОД</w:t>
            </w:r>
            <w:r w:rsidR="009908B4">
              <w:rPr>
                <w:sz w:val="23"/>
                <w:szCs w:val="23"/>
              </w:rPr>
              <w:t xml:space="preserve">МВР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Развръщане на обединен контролно-пропускателен пункт /ОКПП/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9908B4">
              <w:rPr>
                <w:sz w:val="23"/>
                <w:szCs w:val="23"/>
              </w:rPr>
              <w:t xml:space="preserve">МВР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Оказване на първа помощ на място на пострадали и транспортирането им в лечебни заведения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 w:rsidRPr="008D28E7">
              <w:rPr>
                <w:color w:val="auto"/>
                <w:sz w:val="23"/>
                <w:szCs w:val="23"/>
              </w:rPr>
              <w:t>РЗИ</w:t>
            </w:r>
            <w:r w:rsidR="009908B4">
              <w:rPr>
                <w:sz w:val="23"/>
                <w:szCs w:val="23"/>
              </w:rPr>
              <w:t xml:space="preserve">, БЧК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Осигуряване на обществения ред в населените места и в ОКПП, регулиране на движението по маршрутите за евакуация и в местата за приемане на евакуирано население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ОДМВР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Извършване на </w:t>
            </w:r>
            <w:proofErr w:type="spellStart"/>
            <w:r>
              <w:rPr>
                <w:sz w:val="23"/>
                <w:szCs w:val="23"/>
              </w:rPr>
              <w:t>пробонабиране</w:t>
            </w:r>
            <w:proofErr w:type="spellEnd"/>
            <w:r>
              <w:rPr>
                <w:sz w:val="23"/>
                <w:szCs w:val="23"/>
              </w:rPr>
              <w:t xml:space="preserve"> и предаване на пробите за изследване и анализ в лабораториите на РЗИ и централна лаборатория към МЗ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РДПБЗН, РИОСВ, </w:t>
            </w:r>
            <w:r w:rsidRPr="008D28E7">
              <w:rPr>
                <w:color w:val="auto"/>
                <w:sz w:val="23"/>
                <w:szCs w:val="23"/>
              </w:rPr>
              <w:t>РЗИ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Раздаване на таблетки калиев йодид, укриване на населението, раздаване на ИСЗ на неосигуреното население, подготовка за евакуация на населението</w:t>
            </w:r>
            <w:r w:rsidR="008D28E7">
              <w:rPr>
                <w:sz w:val="23"/>
                <w:szCs w:val="23"/>
              </w:rPr>
              <w:t xml:space="preserve"> (при нужда), в радиоактивно замърсените</w:t>
            </w:r>
            <w:r>
              <w:rPr>
                <w:sz w:val="23"/>
                <w:szCs w:val="23"/>
              </w:rPr>
              <w:t xml:space="preserve"> </w:t>
            </w:r>
            <w:r w:rsidR="008D28E7">
              <w:rPr>
                <w:sz w:val="23"/>
                <w:szCs w:val="23"/>
              </w:rPr>
              <w:t>зони.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ОДМВР</w:t>
            </w:r>
            <w:r w:rsidR="009908B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 xml:space="preserve">кметове на </w:t>
            </w:r>
            <w:r w:rsidR="009908B4">
              <w:rPr>
                <w:sz w:val="23"/>
                <w:szCs w:val="23"/>
              </w:rPr>
              <w:t xml:space="preserve">общини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Подготовка за приемане на евакуирано население</w:t>
            </w:r>
            <w:r w:rsidR="008D28E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ОДМВР, кметове на общини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Изготвяне на предписание на мерки за защита на населението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РЗИ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5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Евакуиране на население и животни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1153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Евакуиране на населението в места </w:t>
            </w:r>
            <w:r w:rsidR="00115320">
              <w:rPr>
                <w:sz w:val="23"/>
                <w:szCs w:val="23"/>
              </w:rPr>
              <w:t>с висока степен на радиоактивно заразяване.</w:t>
            </w:r>
          </w:p>
        </w:tc>
        <w:tc>
          <w:tcPr>
            <w:tcW w:w="2835" w:type="dxa"/>
          </w:tcPr>
          <w:p w:rsidR="009908B4" w:rsidRDefault="001153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C356CB">
              <w:rPr>
                <w:sz w:val="23"/>
                <w:szCs w:val="23"/>
              </w:rPr>
              <w:t>МВР</w:t>
            </w:r>
            <w:r w:rsidR="009908B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кметове на общини</w:t>
            </w:r>
            <w:r w:rsidR="00C356CB">
              <w:rPr>
                <w:sz w:val="23"/>
                <w:szCs w:val="23"/>
              </w:rPr>
              <w:t>, РД ПБЗН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Евакуация на животните </w:t>
            </w:r>
            <w:r w:rsidR="00115320">
              <w:rPr>
                <w:sz w:val="23"/>
                <w:szCs w:val="23"/>
              </w:rPr>
              <w:t>в места с висока степен на радиоактивно заразяване.</w:t>
            </w:r>
          </w:p>
        </w:tc>
        <w:tc>
          <w:tcPr>
            <w:tcW w:w="2835" w:type="dxa"/>
          </w:tcPr>
          <w:p w:rsidR="009908B4" w:rsidRDefault="001153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C356CB">
              <w:rPr>
                <w:sz w:val="23"/>
                <w:szCs w:val="23"/>
              </w:rPr>
              <w:t>МВР, ОДБХ</w:t>
            </w:r>
            <w:r w:rsidR="00C356CB">
              <w:rPr>
                <w:color w:val="000000" w:themeColor="text1"/>
                <w:sz w:val="23"/>
                <w:szCs w:val="23"/>
              </w:rPr>
              <w:t>,</w:t>
            </w:r>
            <w:r w:rsidR="009908B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кметове на общини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Извършване на неотложни аварийно възстановителни работи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Осигуряване на питейна вода от херметизирани водоизточници </w:t>
            </w:r>
          </w:p>
        </w:tc>
        <w:tc>
          <w:tcPr>
            <w:tcW w:w="2835" w:type="dxa"/>
          </w:tcPr>
          <w:p w:rsidR="009908B4" w:rsidRDefault="004712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ОДМВР, РДПБЗН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Провеждане на растително - защитни и ветеринарно-санитарни мероприятия </w:t>
            </w:r>
          </w:p>
        </w:tc>
        <w:tc>
          <w:tcPr>
            <w:tcW w:w="2835" w:type="dxa"/>
          </w:tcPr>
          <w:p w:rsidR="009908B4" w:rsidRPr="00C356CB" w:rsidRDefault="00C356C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C356CB">
              <w:rPr>
                <w:color w:val="000000" w:themeColor="text1"/>
                <w:sz w:val="23"/>
                <w:szCs w:val="23"/>
              </w:rPr>
              <w:t>РЗИ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Дезактивация</w:t>
            </w:r>
            <w:proofErr w:type="spellEnd"/>
            <w:r>
              <w:rPr>
                <w:sz w:val="23"/>
                <w:szCs w:val="23"/>
              </w:rPr>
              <w:t xml:space="preserve"> на пътища, местности и транспортни средство </w:t>
            </w:r>
          </w:p>
        </w:tc>
        <w:tc>
          <w:tcPr>
            <w:tcW w:w="2835" w:type="dxa"/>
          </w:tcPr>
          <w:p w:rsidR="009908B4" w:rsidRDefault="004712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  <w:r w:rsidR="009908B4">
              <w:rPr>
                <w:sz w:val="23"/>
                <w:szCs w:val="23"/>
              </w:rPr>
              <w:t xml:space="preserve">, МО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7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Други операции, свързани със защитата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Осигуряване на храна и питейна вода с </w:t>
            </w:r>
            <w:proofErr w:type="spellStart"/>
            <w:r>
              <w:rPr>
                <w:sz w:val="23"/>
                <w:szCs w:val="23"/>
              </w:rPr>
              <w:t>водоноски</w:t>
            </w:r>
            <w:proofErr w:type="spellEnd"/>
            <w:r>
              <w:rPr>
                <w:sz w:val="23"/>
                <w:szCs w:val="23"/>
              </w:rPr>
              <w:t xml:space="preserve"> на ОКПП </w:t>
            </w:r>
          </w:p>
        </w:tc>
        <w:tc>
          <w:tcPr>
            <w:tcW w:w="2835" w:type="dxa"/>
          </w:tcPr>
          <w:p w:rsidR="009908B4" w:rsidRDefault="004712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C356CB">
              <w:rPr>
                <w:sz w:val="23"/>
                <w:szCs w:val="23"/>
              </w:rPr>
              <w:t>МВР</w:t>
            </w:r>
            <w:r w:rsidR="009908B4">
              <w:rPr>
                <w:sz w:val="23"/>
                <w:szCs w:val="23"/>
              </w:rPr>
              <w:t>, МО</w:t>
            </w:r>
            <w:r w:rsidR="00C356CB">
              <w:rPr>
                <w:sz w:val="23"/>
                <w:szCs w:val="23"/>
              </w:rPr>
              <w:t>, кметове на общини</w:t>
            </w:r>
            <w:r w:rsidR="009908B4"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Раздаване на ИСЗ и таблетки калиев йодид за защита на собствените работници и служители </w:t>
            </w:r>
          </w:p>
        </w:tc>
        <w:tc>
          <w:tcPr>
            <w:tcW w:w="2835" w:type="dxa"/>
          </w:tcPr>
          <w:p w:rsidR="009908B4" w:rsidRDefault="004712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ОДМВР</w:t>
            </w:r>
            <w:r w:rsidR="009908B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 xml:space="preserve">кметове на </w:t>
            </w:r>
            <w:r w:rsidR="009908B4">
              <w:rPr>
                <w:sz w:val="23"/>
                <w:szCs w:val="23"/>
              </w:rPr>
              <w:t xml:space="preserve">общини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Ограничаване на разпространението и ликвидиране на възникнали епидемични взривове. </w:t>
            </w:r>
          </w:p>
        </w:tc>
        <w:tc>
          <w:tcPr>
            <w:tcW w:w="2835" w:type="dxa"/>
          </w:tcPr>
          <w:p w:rsidR="009908B4" w:rsidRDefault="004712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РЗИ</w:t>
            </w:r>
            <w:r w:rsidR="009908B4">
              <w:rPr>
                <w:sz w:val="23"/>
                <w:szCs w:val="23"/>
              </w:rPr>
              <w:t xml:space="preserve">, </w:t>
            </w:r>
            <w:r w:rsidR="00C356CB" w:rsidRPr="00C356CB">
              <w:rPr>
                <w:color w:val="000000" w:themeColor="text1"/>
                <w:sz w:val="23"/>
                <w:szCs w:val="23"/>
              </w:rPr>
              <w:t>ОДБХ</w:t>
            </w:r>
            <w:r w:rsidR="009908B4" w:rsidRPr="00C356CB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Опознаване, отчет и организиране погребението на загиналите </w:t>
            </w:r>
          </w:p>
        </w:tc>
        <w:tc>
          <w:tcPr>
            <w:tcW w:w="2835" w:type="dxa"/>
          </w:tcPr>
          <w:p w:rsidR="009908B4" w:rsidRDefault="004712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C356CB">
              <w:rPr>
                <w:sz w:val="23"/>
                <w:szCs w:val="23"/>
              </w:rPr>
              <w:t>МВР</w:t>
            </w:r>
            <w:r w:rsidR="009908B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кметове на общини </w:t>
            </w:r>
          </w:p>
        </w:tc>
      </w:tr>
      <w:tr w:rsidR="00803854" w:rsidTr="00646059">
        <w:tc>
          <w:tcPr>
            <w:tcW w:w="485" w:type="dxa"/>
          </w:tcPr>
          <w:p w:rsidR="00803854" w:rsidRPr="00646059" w:rsidRDefault="00803854" w:rsidP="0071369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46059"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71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6732"/>
            </w:tblGrid>
            <w:tr w:rsidR="00803854" w:rsidTr="0071369A">
              <w:trPr>
                <w:trHeight w:val="159"/>
              </w:trPr>
              <w:tc>
                <w:tcPr>
                  <w:tcW w:w="0" w:type="auto"/>
                </w:tcPr>
                <w:p w:rsidR="00803854" w:rsidRDefault="00803854" w:rsidP="0071369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803854" w:rsidRDefault="00803854" w:rsidP="0071369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РХБЗ при инциденти и аварии с опасни вещества и материали</w:t>
                  </w:r>
                </w:p>
              </w:tc>
            </w:tr>
          </w:tbl>
          <w:p w:rsidR="00803854" w:rsidRDefault="00803854" w:rsidP="0071369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</w:tcPr>
          <w:p w:rsidR="00803854" w:rsidRDefault="00803854" w:rsidP="0071369A">
            <w:pPr>
              <w:pStyle w:val="Default"/>
              <w:rPr>
                <w:sz w:val="23"/>
                <w:szCs w:val="23"/>
              </w:rPr>
            </w:pPr>
          </w:p>
        </w:tc>
      </w:tr>
      <w:tr w:rsidR="00803854" w:rsidTr="00646059">
        <w:tc>
          <w:tcPr>
            <w:tcW w:w="485" w:type="dxa"/>
          </w:tcPr>
          <w:p w:rsidR="00803854" w:rsidRDefault="00803854" w:rsidP="0071369A"/>
        </w:tc>
        <w:tc>
          <w:tcPr>
            <w:tcW w:w="7170" w:type="dxa"/>
          </w:tcPr>
          <w:p w:rsidR="00803854" w:rsidRDefault="00803854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Разузнаване, спасяване на пострадали, локализиране на разливи, извършване на </w:t>
            </w:r>
            <w:proofErr w:type="spellStart"/>
            <w:r>
              <w:rPr>
                <w:sz w:val="23"/>
                <w:szCs w:val="23"/>
              </w:rPr>
              <w:t>пробонабиране</w:t>
            </w:r>
            <w:proofErr w:type="spellEnd"/>
            <w:r>
              <w:rPr>
                <w:sz w:val="23"/>
                <w:szCs w:val="23"/>
              </w:rPr>
              <w:t xml:space="preserve">, анализ и ликвидиране на аварии, </w:t>
            </w:r>
          </w:p>
        </w:tc>
        <w:tc>
          <w:tcPr>
            <w:tcW w:w="2835" w:type="dxa"/>
          </w:tcPr>
          <w:p w:rsidR="00803854" w:rsidRDefault="00803854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РИОСВ, РДПБЗН, РЗИ </w:t>
            </w:r>
          </w:p>
        </w:tc>
      </w:tr>
      <w:tr w:rsidR="00803854" w:rsidTr="00646059">
        <w:tc>
          <w:tcPr>
            <w:tcW w:w="485" w:type="dxa"/>
          </w:tcPr>
          <w:p w:rsidR="00803854" w:rsidRDefault="00803854" w:rsidP="0071369A"/>
        </w:tc>
        <w:tc>
          <w:tcPr>
            <w:tcW w:w="7170" w:type="dxa"/>
          </w:tcPr>
          <w:p w:rsidR="00803854" w:rsidRDefault="00803854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Извършване обеззаразяване на хора техника и оборудване ( на хората и техниката от структурите с които участва МТИТС) </w:t>
            </w:r>
          </w:p>
        </w:tc>
        <w:tc>
          <w:tcPr>
            <w:tcW w:w="2835" w:type="dxa"/>
          </w:tcPr>
          <w:p w:rsidR="00803854" w:rsidRDefault="00C356CB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РДПБЗН, МО</w:t>
            </w:r>
            <w:bookmarkStart w:id="0" w:name="_GoBack"/>
            <w:bookmarkEnd w:id="0"/>
            <w:r w:rsidR="00803854" w:rsidRPr="00803854">
              <w:rPr>
                <w:color w:val="FF0000"/>
                <w:sz w:val="23"/>
                <w:szCs w:val="23"/>
              </w:rPr>
              <w:t xml:space="preserve"> </w:t>
            </w:r>
          </w:p>
        </w:tc>
      </w:tr>
      <w:tr w:rsidR="00803854" w:rsidTr="00646059">
        <w:tc>
          <w:tcPr>
            <w:tcW w:w="485" w:type="dxa"/>
          </w:tcPr>
          <w:p w:rsidR="00803854" w:rsidRDefault="00803854" w:rsidP="0071369A"/>
        </w:tc>
        <w:tc>
          <w:tcPr>
            <w:tcW w:w="7170" w:type="dxa"/>
          </w:tcPr>
          <w:p w:rsidR="00803854" w:rsidRDefault="00803854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Оценка на обстановката и осигуряване на </w:t>
            </w:r>
            <w:proofErr w:type="spellStart"/>
            <w:r>
              <w:rPr>
                <w:sz w:val="23"/>
                <w:szCs w:val="23"/>
              </w:rPr>
              <w:t>сапьорни</w:t>
            </w:r>
            <w:proofErr w:type="spellEnd"/>
            <w:r>
              <w:rPr>
                <w:sz w:val="23"/>
                <w:szCs w:val="23"/>
              </w:rPr>
              <w:t xml:space="preserve"> групи при необходимост в складове за взривни вещества </w:t>
            </w:r>
          </w:p>
        </w:tc>
        <w:tc>
          <w:tcPr>
            <w:tcW w:w="2835" w:type="dxa"/>
          </w:tcPr>
          <w:p w:rsidR="00803854" w:rsidRDefault="0059266F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803854">
              <w:rPr>
                <w:sz w:val="23"/>
                <w:szCs w:val="23"/>
              </w:rPr>
              <w:t xml:space="preserve">МВР, МО </w:t>
            </w:r>
          </w:p>
        </w:tc>
      </w:tr>
    </w:tbl>
    <w:p w:rsidR="009908B4" w:rsidRDefault="009908B4" w:rsidP="00443CCC"/>
    <w:sectPr w:rsidR="009908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789" w:rsidRDefault="005E0789" w:rsidP="00443CCC">
      <w:pPr>
        <w:spacing w:after="0" w:line="240" w:lineRule="auto"/>
      </w:pPr>
      <w:r>
        <w:separator/>
      </w:r>
    </w:p>
  </w:endnote>
  <w:endnote w:type="continuationSeparator" w:id="0">
    <w:p w:rsidR="005E0789" w:rsidRDefault="005E0789" w:rsidP="00443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789" w:rsidRDefault="005E0789" w:rsidP="00443CCC">
      <w:pPr>
        <w:spacing w:after="0" w:line="240" w:lineRule="auto"/>
      </w:pPr>
      <w:r>
        <w:separator/>
      </w:r>
    </w:p>
  </w:footnote>
  <w:footnote w:type="continuationSeparator" w:id="0">
    <w:p w:rsidR="005E0789" w:rsidRDefault="005E0789" w:rsidP="00443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8B4" w:rsidRPr="00C860E6" w:rsidRDefault="009908B4" w:rsidP="00443CCC">
    <w:pPr>
      <w:pStyle w:val="a7"/>
      <w:ind w:right="-143"/>
      <w:rPr>
        <w:i w:val="0"/>
        <w:sz w:val="22"/>
        <w:szCs w:val="22"/>
      </w:rPr>
    </w:pPr>
    <w:r>
      <w:tab/>
    </w:r>
    <w:r w:rsidR="00C860E6">
      <w:rPr>
        <w:i w:val="0"/>
        <w:sz w:val="22"/>
        <w:szCs w:val="22"/>
      </w:rPr>
      <w:t>Приложение №</w:t>
    </w:r>
    <w:r w:rsidR="00C356CB">
      <w:rPr>
        <w:i w:val="0"/>
        <w:sz w:val="22"/>
        <w:szCs w:val="22"/>
      </w:rPr>
      <w:t>1</w:t>
    </w:r>
  </w:p>
  <w:p w:rsidR="009908B4" w:rsidRDefault="009908B4" w:rsidP="00443CCC">
    <w:pPr>
      <w:pStyle w:val="a3"/>
      <w:tabs>
        <w:tab w:val="clear" w:pos="4536"/>
        <w:tab w:val="clear" w:pos="9072"/>
        <w:tab w:val="left" w:pos="714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43CCC"/>
    <w:rsid w:val="00115320"/>
    <w:rsid w:val="00206813"/>
    <w:rsid w:val="002732CF"/>
    <w:rsid w:val="003B4BFE"/>
    <w:rsid w:val="00443CCC"/>
    <w:rsid w:val="004712B9"/>
    <w:rsid w:val="0059266F"/>
    <w:rsid w:val="005E0789"/>
    <w:rsid w:val="00646059"/>
    <w:rsid w:val="00803854"/>
    <w:rsid w:val="008D28E7"/>
    <w:rsid w:val="009908B4"/>
    <w:rsid w:val="00B2350C"/>
    <w:rsid w:val="00C356CB"/>
    <w:rsid w:val="00C8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E13FD-3DCA-4F6C-AABF-50AE8F54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3C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43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43CCC"/>
  </w:style>
  <w:style w:type="paragraph" w:styleId="a5">
    <w:name w:val="footer"/>
    <w:basedOn w:val="a"/>
    <w:link w:val="a6"/>
    <w:uiPriority w:val="99"/>
    <w:unhideWhenUsed/>
    <w:rsid w:val="00443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43CCC"/>
  </w:style>
  <w:style w:type="paragraph" w:styleId="a7">
    <w:name w:val="Subtitle"/>
    <w:basedOn w:val="a"/>
    <w:link w:val="a8"/>
    <w:qFormat/>
    <w:rsid w:val="00443CCC"/>
    <w:pPr>
      <w:widowControl w:val="0"/>
      <w:autoSpaceDE w:val="0"/>
      <w:autoSpaceDN w:val="0"/>
      <w:adjustRightInd w:val="0"/>
      <w:spacing w:after="0" w:line="240" w:lineRule="auto"/>
      <w:ind w:right="-692" w:firstLine="800"/>
      <w:jc w:val="right"/>
    </w:pPr>
    <w:rPr>
      <w:rFonts w:ascii="Times New Roman" w:eastAsia="Times New Roman" w:hAnsi="Times New Roman" w:cs="Times New Roman"/>
      <w:b/>
      <w:bCs/>
      <w:i/>
      <w:sz w:val="20"/>
      <w:szCs w:val="32"/>
      <w:lang w:eastAsia="en-US"/>
    </w:rPr>
  </w:style>
  <w:style w:type="character" w:customStyle="1" w:styleId="a8">
    <w:name w:val="Подзаглавие Знак"/>
    <w:basedOn w:val="a0"/>
    <w:link w:val="a7"/>
    <w:rsid w:val="00443CCC"/>
    <w:rPr>
      <w:rFonts w:ascii="Times New Roman" w:eastAsia="Times New Roman" w:hAnsi="Times New Roman" w:cs="Times New Roman"/>
      <w:b/>
      <w:bCs/>
      <w:i/>
      <w:sz w:val="20"/>
      <w:szCs w:val="32"/>
      <w:lang w:eastAsia="en-US"/>
    </w:rPr>
  </w:style>
  <w:style w:type="table" w:styleId="a9">
    <w:name w:val="Table Grid"/>
    <w:basedOn w:val="a1"/>
    <w:uiPriority w:val="59"/>
    <w:rsid w:val="00443C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3F661-9CDA-45E7-A96D-A6AE07D29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2017-11-16T08:09:00Z</dcterms:created>
  <dcterms:modified xsi:type="dcterms:W3CDTF">2018-01-31T08:32:00Z</dcterms:modified>
</cp:coreProperties>
</file>